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C5BD4" w:rsidTr="00EC5BD4">
        <w:tc>
          <w:tcPr>
            <w:tcW w:w="2376" w:type="dxa"/>
            <w:hideMark/>
          </w:tcPr>
          <w:p w:rsidR="00EC5BD4" w:rsidRDefault="00597A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636360" wp14:editId="3AE845E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C5BD4" w:rsidRDefault="00EC5BD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EC5BD4" w:rsidRPr="00EC5BD4" w:rsidRDefault="00EC5BD4">
            <w:pPr>
              <w:jc w:val="center"/>
            </w:pPr>
            <w:r w:rsidRPr="00EC5BD4">
              <w:rPr>
                <w:b/>
                <w:bCs/>
              </w:rPr>
              <w:t>Для підбору вихрового витратоміра</w:t>
            </w:r>
          </w:p>
          <w:p w:rsidR="00EC5BD4" w:rsidRDefault="00EC5BD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C5BD4" w:rsidRDefault="00EC5BD4" w:rsidP="00EC5BD4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EC5BD4" w:rsidRDefault="00EC5BD4" w:rsidP="00EC5BD4"/>
    <w:tbl>
      <w:tblPr>
        <w:tblStyle w:val="ad"/>
        <w:tblpPr w:leftFromText="180" w:rightFromText="180" w:vertAnchor="text" w:tblpX="-176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EC5BD4" w:rsidRPr="00EC5BD4" w:rsidTr="00EC5BD4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Постачальник та виробник: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Компанія: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0D309F" w:rsidP="00EC5BD4">
            <w:r w:rsidRPr="000D309F">
              <w:t>01042, Київ, а/с 111, Україна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Тел.: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lang w:val="en-US"/>
              </w:rPr>
              <w:t>Тел.: +38 044 536 11 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lang w:val="en-US"/>
              </w:rPr>
              <w:t>e-mail: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FD20AE" w:rsidP="00404059">
            <w:hyperlink r:id="rId9" w:history="1">
              <w:r w:rsidR="00EC5BD4" w:rsidRPr="00EC5BD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Контактна особа: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pPr>
              <w:rPr>
                <w:lang w:val="en-US"/>
              </w:rPr>
            </w:pPr>
            <w:r w:rsidRPr="00EC5BD4">
              <w:rPr>
                <w:lang w:val="en-US"/>
              </w:rPr>
              <w:t xml:space="preserve">e-mail: </w:t>
            </w:r>
            <w:hyperlink r:id="rId10" w:history="1">
              <w:r w:rsidRPr="00EC5BD4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Посада</w:t>
            </w:r>
          </w:p>
        </w:tc>
      </w:tr>
    </w:tbl>
    <w:p w:rsidR="00EC5BD4" w:rsidRDefault="00EC5BD4" w:rsidP="00EC5BD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C5BD4" w:rsidRDefault="00EC5BD4" w:rsidP="00EC5BD4">
      <w:r>
        <w:rPr>
          <w:sz w:val="22"/>
          <w:szCs w:val="22"/>
        </w:rPr>
        <w:t> </w:t>
      </w:r>
    </w:p>
    <w:p w:rsidR="00EC5BD4" w:rsidRDefault="00EC5BD4" w:rsidP="00EC5BD4">
      <w:r>
        <w:rPr>
          <w:sz w:val="22"/>
          <w:szCs w:val="22"/>
        </w:rPr>
        <w:t>Заповніть вихідні дані у наступну таблицю:</w:t>
      </w:r>
    </w:p>
    <w:p w:rsidR="003934D5" w:rsidRPr="00EC5BD4" w:rsidRDefault="003934D5" w:rsidP="00C2530D">
      <w:pPr>
        <w:jc w:val="center"/>
        <w:rPr>
          <w:b/>
          <w:bCs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144"/>
        <w:gridCol w:w="2418"/>
        <w:gridCol w:w="2958"/>
      </w:tblGrid>
      <w:tr w:rsidR="00120D53" w:rsidRPr="003934D5" w:rsidTr="00EC5BD4">
        <w:trPr>
          <w:trHeight w:val="85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8657B" w:rsidRDefault="00F8657B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E2539">
              <w:rPr>
                <w:b/>
                <w:bCs/>
                <w:sz w:val="22"/>
                <w:szCs w:val="22"/>
              </w:rPr>
              <w:t>Одиниця виміру</w:t>
            </w:r>
          </w:p>
        </w:tc>
        <w:tc>
          <w:tcPr>
            <w:tcW w:w="5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E2539">
              <w:rPr>
                <w:b/>
                <w:bCs/>
                <w:sz w:val="22"/>
                <w:szCs w:val="22"/>
              </w:rPr>
              <w:t>Опис параметра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4462A0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Робоче середовище 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4462A0" w:rsidRPr="00FE2539" w:rsidRDefault="004462A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76" w:type="dxa"/>
            <w:gridSpan w:val="2"/>
            <w:tcBorders>
              <w:top w:val="nil"/>
            </w:tcBorders>
          </w:tcPr>
          <w:p w:rsidR="004462A0" w:rsidRPr="00FE2539" w:rsidRDefault="006F46C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Вода / Газ / Пар</w:t>
            </w:r>
          </w:p>
        </w:tc>
      </w:tr>
      <w:tr w:rsidR="006F46C2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6F46C2" w:rsidRPr="00FE2539" w:rsidRDefault="00515D6D" w:rsidP="006F46C2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Розхід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/год</w:t>
            </w:r>
          </w:p>
        </w:tc>
        <w:tc>
          <w:tcPr>
            <w:tcW w:w="241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Мін ___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Макс ___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FE2539" w:rsidRDefault="00515D6D" w:rsidP="00696E64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Розхід у режимі безперервної роботи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/год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Номінальний тиск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бар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AA5B63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15D6D" w:rsidRPr="003934D5" w:rsidTr="00EC5BD4">
        <w:trPr>
          <w:trHeight w:val="284"/>
        </w:trPr>
        <w:tc>
          <w:tcPr>
            <w:tcW w:w="3545" w:type="dxa"/>
            <w:vAlign w:val="center"/>
          </w:tcPr>
          <w:p w:rsidR="00515D6D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Максимальне значення Qmax</w:t>
            </w:r>
          </w:p>
        </w:tc>
        <w:tc>
          <w:tcPr>
            <w:tcW w:w="1144" w:type="dxa"/>
            <w:vAlign w:val="center"/>
          </w:tcPr>
          <w:p w:rsidR="00515D6D" w:rsidRPr="00FE2539" w:rsidRDefault="00515D6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 xml:space="preserve">/год </w:t>
            </w:r>
            <w:r w:rsidRPr="0094564D">
              <w:rPr>
                <w:sz w:val="16"/>
                <w:szCs w:val="16"/>
              </w:rPr>
              <w:t>(або вказати інше)</w:t>
            </w:r>
          </w:p>
        </w:tc>
        <w:tc>
          <w:tcPr>
            <w:tcW w:w="5376" w:type="dxa"/>
            <w:gridSpan w:val="2"/>
            <w:vAlign w:val="center"/>
          </w:tcPr>
          <w:p w:rsidR="00515D6D" w:rsidRPr="00FE2539" w:rsidRDefault="00515D6D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515D6D" w:rsidP="00110997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</w:rPr>
              <w:t>Мінімальне значення Qmin</w:t>
            </w:r>
          </w:p>
        </w:tc>
        <w:tc>
          <w:tcPr>
            <w:tcW w:w="1144" w:type="dxa"/>
            <w:vAlign w:val="center"/>
          </w:tcPr>
          <w:p w:rsidR="004462A0" w:rsidRPr="00FE2539" w:rsidRDefault="00617260" w:rsidP="004B157A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 xml:space="preserve">/год </w:t>
            </w:r>
            <w:r w:rsidRPr="0094564D">
              <w:rPr>
                <w:sz w:val="16"/>
                <w:szCs w:val="16"/>
              </w:rPr>
              <w:t>(або вказати інше)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C6CA7" w:rsidRPr="00404059" w:rsidTr="00EC5BD4">
        <w:trPr>
          <w:trHeight w:val="284"/>
        </w:trPr>
        <w:tc>
          <w:tcPr>
            <w:tcW w:w="3545" w:type="dxa"/>
            <w:vAlign w:val="center"/>
          </w:tcPr>
          <w:p w:rsidR="006C6CA7" w:rsidRPr="00FE2539" w:rsidRDefault="00617260" w:rsidP="005F2EF3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Номінальний діаметр </w:t>
            </w:r>
          </w:p>
        </w:tc>
        <w:tc>
          <w:tcPr>
            <w:tcW w:w="1144" w:type="dxa"/>
            <w:vAlign w:val="center"/>
          </w:tcPr>
          <w:p w:rsidR="006C6CA7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вказати</w:t>
            </w:r>
          </w:p>
        </w:tc>
        <w:tc>
          <w:tcPr>
            <w:tcW w:w="5376" w:type="dxa"/>
            <w:gridSpan w:val="2"/>
            <w:vAlign w:val="center"/>
          </w:tcPr>
          <w:p w:rsidR="006C6CA7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DN   15 / 25 / 40 / 50 / 80 / 100 / 150 / 200 / 250 / 300</w:t>
            </w:r>
          </w:p>
          <w:p w:rsidR="00617260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ANSI   ½’’ / 1’’ / 1 ½’’ /  2’’ / 3’’ / 4’’ / 6’’ / 8’’ / 10’’ / 12’’</w:t>
            </w: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Робоча густина</w:t>
            </w:r>
          </w:p>
        </w:tc>
        <w:tc>
          <w:tcPr>
            <w:tcW w:w="1144" w:type="dxa"/>
            <w:vAlign w:val="center"/>
          </w:tcPr>
          <w:p w:rsidR="004462A0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кг/м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4462A0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Робоча температура</w:t>
            </w:r>
          </w:p>
        </w:tc>
        <w:tc>
          <w:tcPr>
            <w:tcW w:w="1144" w:type="dxa"/>
            <w:vAlign w:val="center"/>
          </w:tcPr>
          <w:p w:rsidR="004462A0" w:rsidRPr="00FE2539" w:rsidRDefault="00205E1E" w:rsidP="00205E1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°С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0188" w:rsidRPr="00617260" w:rsidTr="00EC5BD4">
        <w:trPr>
          <w:trHeight w:val="143"/>
        </w:trPr>
        <w:tc>
          <w:tcPr>
            <w:tcW w:w="3545" w:type="dxa"/>
            <w:vMerge w:val="restart"/>
            <w:vAlign w:val="center"/>
          </w:tcPr>
          <w:p w:rsidR="009A0188" w:rsidRPr="00FE253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>Вихідний сигнал</w:t>
            </w:r>
          </w:p>
        </w:tc>
        <w:tc>
          <w:tcPr>
            <w:tcW w:w="1144" w:type="dxa"/>
            <w:vMerge w:val="restart"/>
            <w:vAlign w:val="center"/>
          </w:tcPr>
          <w:p w:rsidR="009A0188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FE2539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9A0188" w:rsidP="009A018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  <w:lang w:val="uk-UA"/>
              </w:rPr>
              <w:t xml:space="preserve">Аналоговий 4-20 мА: </w:t>
            </w:r>
          </w:p>
        </w:tc>
      </w:tr>
      <w:tr w:rsidR="00FC6E14" w:rsidRPr="00617260" w:rsidTr="00EC5BD4">
        <w:trPr>
          <w:trHeight w:val="514"/>
        </w:trPr>
        <w:tc>
          <w:tcPr>
            <w:tcW w:w="3545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C6E14" w:rsidRPr="00FE2539" w:rsidRDefault="00FC6E14" w:rsidP="00FC6E1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  <w:lang w:val="uk-UA"/>
              </w:rPr>
              <w:t>4 мА, що відповідає Q=0 / 4 мА, що відповідає Qmin</w:t>
            </w:r>
          </w:p>
        </w:tc>
      </w:tr>
      <w:tr w:rsidR="009A0188" w:rsidRPr="00617260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9A0188" w:rsidRPr="00FE253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vAlign w:val="center"/>
          </w:tcPr>
          <w:p w:rsidR="009A0188" w:rsidRPr="00FE2539" w:rsidRDefault="009A0188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FC6E14" w:rsidP="009A018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FE2539">
              <w:rPr>
                <w:sz w:val="22"/>
                <w:szCs w:val="22"/>
              </w:rPr>
              <w:t xml:space="preserve">Імпульсний сигнал: </w:t>
            </w:r>
            <w:r w:rsidR="009A0188" w:rsidRPr="00FE2539">
              <w:rPr>
                <w:sz w:val="22"/>
                <w:szCs w:val="22"/>
              </w:rPr>
              <w:t xml:space="preserve"> </w:t>
            </w:r>
          </w:p>
        </w:tc>
      </w:tr>
      <w:tr w:rsidR="00B501F6" w:rsidRPr="00617260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B501F6" w:rsidRPr="00FE2539" w:rsidRDefault="00B501F6" w:rsidP="002C40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масштабовані імпульси /                              </w:t>
            </w:r>
          </w:p>
          <w:p w:rsidR="00B501F6" w:rsidRPr="00FE2539" w:rsidRDefault="00B501F6" w:rsidP="00AA65F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сприйняті вихрові імпульси </w:t>
            </w:r>
            <w:r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50684" w:rsidRPr="00617260" w:rsidTr="00EC5BD4">
        <w:trPr>
          <w:trHeight w:val="142"/>
        </w:trPr>
        <w:tc>
          <w:tcPr>
            <w:tcW w:w="3545" w:type="dxa"/>
            <w:vAlign w:val="center"/>
          </w:tcPr>
          <w:p w:rsidR="00350684" w:rsidRPr="00FE2539" w:rsidRDefault="009A0188" w:rsidP="00352C7C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>Протокол NAMUR</w:t>
            </w:r>
          </w:p>
        </w:tc>
        <w:tc>
          <w:tcPr>
            <w:tcW w:w="1144" w:type="dxa"/>
            <w:vAlign w:val="center"/>
          </w:tcPr>
          <w:p w:rsidR="00350684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FE2539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5376" w:type="dxa"/>
            <w:gridSpan w:val="2"/>
            <w:vAlign w:val="center"/>
          </w:tcPr>
          <w:p w:rsidR="00350684" w:rsidRPr="00FE2539" w:rsidRDefault="00352C7C" w:rsidP="002C4042">
            <w:pPr>
              <w:spacing w:line="288" w:lineRule="auto"/>
              <w:jc w:val="center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 xml:space="preserve">Немає / масштабовані імпульси / сприйняті вихрові імпульси </w:t>
            </w:r>
            <w:r w:rsidR="00B501F6"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3934D5" w:rsidRPr="00617260" w:rsidRDefault="003934D5" w:rsidP="003934D5">
      <w:pPr>
        <w:spacing w:line="288" w:lineRule="auto"/>
        <w:jc w:val="both"/>
        <w:rPr>
          <w:b/>
          <w:sz w:val="22"/>
          <w:szCs w:val="22"/>
        </w:rPr>
      </w:pPr>
    </w:p>
    <w:sectPr w:rsidR="003934D5" w:rsidRPr="00617260" w:rsidSect="00EC5BD4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91" w:rsidRDefault="00A14D91" w:rsidP="0032691B">
      <w:r>
        <w:separator/>
      </w:r>
    </w:p>
  </w:endnote>
  <w:endnote w:type="continuationSeparator" w:id="0">
    <w:p w:rsidR="00A14D91" w:rsidRDefault="00A14D91" w:rsidP="003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91" w:rsidRDefault="00A14D91" w:rsidP="0032691B">
      <w:r>
        <w:separator/>
      </w:r>
    </w:p>
  </w:footnote>
  <w:footnote w:type="continuationSeparator" w:id="0">
    <w:p w:rsidR="00A14D91" w:rsidRDefault="00A14D91" w:rsidP="0032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10C10"/>
    <w:rsid w:val="00017F52"/>
    <w:rsid w:val="00022F51"/>
    <w:rsid w:val="00023A67"/>
    <w:rsid w:val="000268C2"/>
    <w:rsid w:val="00033590"/>
    <w:rsid w:val="000922EF"/>
    <w:rsid w:val="000A7884"/>
    <w:rsid w:val="000B4FE7"/>
    <w:rsid w:val="000B722F"/>
    <w:rsid w:val="000D309F"/>
    <w:rsid w:val="000F1A74"/>
    <w:rsid w:val="00110997"/>
    <w:rsid w:val="00120D53"/>
    <w:rsid w:val="001229B1"/>
    <w:rsid w:val="00141305"/>
    <w:rsid w:val="0016667D"/>
    <w:rsid w:val="00205E1E"/>
    <w:rsid w:val="0023175F"/>
    <w:rsid w:val="00285C2D"/>
    <w:rsid w:val="00286068"/>
    <w:rsid w:val="00294299"/>
    <w:rsid w:val="002A184A"/>
    <w:rsid w:val="002B20D6"/>
    <w:rsid w:val="002C4042"/>
    <w:rsid w:val="002C6608"/>
    <w:rsid w:val="003139EC"/>
    <w:rsid w:val="0032691B"/>
    <w:rsid w:val="00350684"/>
    <w:rsid w:val="00352C7C"/>
    <w:rsid w:val="003934D5"/>
    <w:rsid w:val="003B7A97"/>
    <w:rsid w:val="00404059"/>
    <w:rsid w:val="004126F2"/>
    <w:rsid w:val="00426A5F"/>
    <w:rsid w:val="00444556"/>
    <w:rsid w:val="004462A0"/>
    <w:rsid w:val="00494152"/>
    <w:rsid w:val="004B157A"/>
    <w:rsid w:val="004C4E9C"/>
    <w:rsid w:val="004D41B9"/>
    <w:rsid w:val="00515D6D"/>
    <w:rsid w:val="005559EB"/>
    <w:rsid w:val="00563B81"/>
    <w:rsid w:val="00571E4B"/>
    <w:rsid w:val="00597ADF"/>
    <w:rsid w:val="005F2EF3"/>
    <w:rsid w:val="006101B4"/>
    <w:rsid w:val="00617260"/>
    <w:rsid w:val="00646606"/>
    <w:rsid w:val="00682C0E"/>
    <w:rsid w:val="00696E64"/>
    <w:rsid w:val="006B189A"/>
    <w:rsid w:val="006C6CA7"/>
    <w:rsid w:val="006D3190"/>
    <w:rsid w:val="006F07CB"/>
    <w:rsid w:val="006F46C2"/>
    <w:rsid w:val="00701B1E"/>
    <w:rsid w:val="00706353"/>
    <w:rsid w:val="00713CE2"/>
    <w:rsid w:val="007264F4"/>
    <w:rsid w:val="007C73F3"/>
    <w:rsid w:val="008451E0"/>
    <w:rsid w:val="00850ACE"/>
    <w:rsid w:val="00894D66"/>
    <w:rsid w:val="008C3F81"/>
    <w:rsid w:val="008D275B"/>
    <w:rsid w:val="008D6AB4"/>
    <w:rsid w:val="008E01C7"/>
    <w:rsid w:val="009202F1"/>
    <w:rsid w:val="0094564D"/>
    <w:rsid w:val="00983CBF"/>
    <w:rsid w:val="009A0188"/>
    <w:rsid w:val="009B1EAF"/>
    <w:rsid w:val="009D2ECB"/>
    <w:rsid w:val="00A14D91"/>
    <w:rsid w:val="00AA5B63"/>
    <w:rsid w:val="00AA65F3"/>
    <w:rsid w:val="00AC1F26"/>
    <w:rsid w:val="00AF5D76"/>
    <w:rsid w:val="00B27FE8"/>
    <w:rsid w:val="00B501F6"/>
    <w:rsid w:val="00B665D5"/>
    <w:rsid w:val="00C2530D"/>
    <w:rsid w:val="00C256E3"/>
    <w:rsid w:val="00C676CA"/>
    <w:rsid w:val="00C85CE3"/>
    <w:rsid w:val="00CA74F3"/>
    <w:rsid w:val="00CD46C5"/>
    <w:rsid w:val="00D15EC3"/>
    <w:rsid w:val="00D909F0"/>
    <w:rsid w:val="00DA4DE3"/>
    <w:rsid w:val="00E13B67"/>
    <w:rsid w:val="00E30A7D"/>
    <w:rsid w:val="00E3229D"/>
    <w:rsid w:val="00E51276"/>
    <w:rsid w:val="00E51414"/>
    <w:rsid w:val="00E701EB"/>
    <w:rsid w:val="00E977FF"/>
    <w:rsid w:val="00EB4B6D"/>
    <w:rsid w:val="00EB63FE"/>
    <w:rsid w:val="00EC170D"/>
    <w:rsid w:val="00EC5BD4"/>
    <w:rsid w:val="00F17325"/>
    <w:rsid w:val="00F8657B"/>
    <w:rsid w:val="00FC418A"/>
    <w:rsid w:val="00FC6E14"/>
    <w:rsid w:val="00FD20AE"/>
    <w:rsid w:val="00FE2539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1182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2023-04-19T08:55:00Z</dcterms:created>
  <dcterms:modified xsi:type="dcterms:W3CDTF">2026-02-16T15:54:00Z</dcterms:modified>
</cp:coreProperties>
</file>