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F94D67" w:rsidTr="00D9503F">
        <w:tc>
          <w:tcPr>
            <w:tcW w:w="2376" w:type="dxa"/>
          </w:tcPr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E11799" wp14:editId="2C531EC0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F94D67" w:rsidRPr="00FC418A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F94D67" w:rsidRDefault="00F94D67" w:rsidP="00D95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калорифера</w:t>
            </w:r>
          </w:p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4D67" w:rsidRPr="001E166A" w:rsidRDefault="00F94D67" w:rsidP="00F94D67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94D67" w:rsidRPr="001E166A" w:rsidTr="00D9503F">
        <w:tc>
          <w:tcPr>
            <w:tcW w:w="4219" w:type="dxa"/>
            <w:shd w:val="pct5" w:color="auto" w:fill="auto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Поставщик и производитель:</w:t>
            </w:r>
          </w:p>
        </w:tc>
        <w:tc>
          <w:tcPr>
            <w:tcW w:w="5387" w:type="dxa"/>
            <w:shd w:val="pct5" w:color="auto" w:fill="auto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Координаты заказчика: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ОПЭКС Энергосистемы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Компания: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/>
                <w:bCs/>
              </w:rPr>
            </w:pP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1F78C5" w:rsidP="00D9503F">
            <w:pPr>
              <w:rPr>
                <w:bCs/>
              </w:rPr>
            </w:pPr>
            <w:r w:rsidRPr="001F78C5">
              <w:rPr>
                <w:bCs/>
              </w:rPr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Тел: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proofErr w:type="spellStart"/>
            <w:r w:rsidRPr="001E166A">
              <w:rPr>
                <w:bCs/>
                <w:lang w:val="en-US"/>
              </w:rPr>
              <w:t>Тел</w:t>
            </w:r>
            <w:proofErr w:type="spellEnd"/>
            <w:r w:rsidRPr="001E166A">
              <w:rPr>
                <w:bCs/>
                <w:lang w:val="en-US"/>
              </w:rPr>
              <w:t>: +38 044 536 11 90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>e-mail: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1E166A" w:rsidP="001E166A">
            <w:pPr>
              <w:rPr>
                <w:bCs/>
              </w:rPr>
            </w:pPr>
            <w:hyperlink r:id="rId6" w:history="1">
              <w:r w:rsidR="00F94D67" w:rsidRPr="001E166A">
                <w:rPr>
                  <w:rStyle w:val="a3"/>
                  <w:rFonts w:ascii="Arial" w:hAnsi="Arial" w:cs="Arial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Контактное лицо: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 xml:space="preserve">e-mail: </w:t>
            </w:r>
            <w:r w:rsidR="001F78C5">
              <w:fldChar w:fldCharType="begin"/>
            </w:r>
            <w:r w:rsidR="001F78C5" w:rsidRPr="001F78C5">
              <w:rPr>
                <w:lang w:val="en-US"/>
              </w:rPr>
              <w:instrText xml:space="preserve"> HYPERLINK "mailto:office@opeks.ua" </w:instrText>
            </w:r>
            <w:r w:rsidR="001F78C5">
              <w:fldChar w:fldCharType="separate"/>
            </w:r>
            <w:r w:rsidRPr="001E166A">
              <w:rPr>
                <w:rStyle w:val="a3"/>
                <w:rFonts w:ascii="Arial" w:hAnsi="Arial" w:cs="Arial"/>
                <w:bCs/>
                <w:lang w:val="en-US"/>
              </w:rPr>
              <w:t>office@opeks.ua</w:t>
            </w:r>
            <w:r w:rsidR="001F78C5">
              <w:rPr>
                <w:rStyle w:val="a3"/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Должность</w:t>
            </w:r>
          </w:p>
        </w:tc>
      </w:tr>
    </w:tbl>
    <w:p w:rsidR="00F94D67" w:rsidRPr="001E166A" w:rsidRDefault="00F94D67" w:rsidP="00F94D67">
      <w:pPr>
        <w:jc w:val="center"/>
        <w:rPr>
          <w:b/>
          <w:bCs/>
          <w:sz w:val="16"/>
          <w:szCs w:val="16"/>
          <w:lang w:val="en-US"/>
        </w:rPr>
      </w:pPr>
    </w:p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sz w:val="22"/>
          <w:szCs w:val="22"/>
        </w:rPr>
      </w:pPr>
      <w:r w:rsidRPr="001E166A">
        <w:rPr>
          <w:sz w:val="22"/>
          <w:szCs w:val="22"/>
        </w:rPr>
        <w:t>Заполните исходные данные в следующую таблицу:</w:t>
      </w:r>
    </w:p>
    <w:tbl>
      <w:tblPr>
        <w:tblpPr w:leftFromText="180" w:rightFromText="180" w:vertAnchor="text" w:horzAnchor="margin" w:tblpXSpec="center" w:tblpY="22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59"/>
        <w:gridCol w:w="4361"/>
        <w:gridCol w:w="35"/>
        <w:gridCol w:w="1418"/>
        <w:gridCol w:w="1552"/>
      </w:tblGrid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b/>
                <w:sz w:val="22"/>
                <w:szCs w:val="22"/>
              </w:rPr>
              <w:t>Ед.изм</w:t>
            </w:r>
            <w:proofErr w:type="spellEnd"/>
            <w:r w:rsidRPr="001E16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Назначение (указать: нагрев воздуха / охлаждение воздуха)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rPr>
          <w:trHeight w:val="497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</w:rPr>
              <w:t>Теплопроизводительность</w:t>
            </w:r>
            <w:proofErr w:type="spellEnd"/>
            <w:r w:rsidRPr="001E16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кВт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1E166A">
              <w:rPr>
                <w:b/>
                <w:sz w:val="22"/>
                <w:szCs w:val="22"/>
              </w:rPr>
              <w:t xml:space="preserve">КОНТУР </w:t>
            </w:r>
            <w:r w:rsidRPr="001E166A">
              <w:rPr>
                <w:b/>
                <w:sz w:val="22"/>
                <w:szCs w:val="22"/>
                <w:lang w:val="en-GB"/>
              </w:rPr>
              <w:t>I (</w:t>
            </w:r>
            <w:r w:rsidRPr="001E166A">
              <w:rPr>
                <w:b/>
                <w:sz w:val="22"/>
                <w:szCs w:val="22"/>
              </w:rPr>
              <w:t>теплоноситель</w:t>
            </w:r>
            <w:r w:rsidRPr="001E166A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Теплоноситель (указать: вода, пар, фреон)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 xml:space="preserve">Расход (при отсутствии данных по </w:t>
            </w:r>
            <w:proofErr w:type="spellStart"/>
            <w:r w:rsidRPr="001E166A">
              <w:rPr>
                <w:sz w:val="22"/>
                <w:szCs w:val="22"/>
              </w:rPr>
              <w:t>теплопроизводительности</w:t>
            </w:r>
            <w:proofErr w:type="spellEnd"/>
            <w:r w:rsidRPr="001E166A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кг/ч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Температура теплоносителя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входе в калорифер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выходе из калорифера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температура кипения фреона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температура насыщения пара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Рабочее давление теплоносителя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1E166A">
              <w:rPr>
                <w:sz w:val="22"/>
                <w:szCs w:val="22"/>
              </w:rPr>
              <w:t>бар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 xml:space="preserve">Максимальная рабочая температура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Максимальное рабочее давление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бар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lang w:eastAsia="en-US"/>
              </w:rPr>
              <w:t>Хладагент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lang w:eastAsia="en-US"/>
              </w:rPr>
              <w:t>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 xml:space="preserve">КОНТУР </w:t>
            </w:r>
            <w:r w:rsidRPr="001E166A">
              <w:rPr>
                <w:b/>
                <w:sz w:val="22"/>
                <w:szCs w:val="22"/>
                <w:lang w:val="en-GB"/>
              </w:rPr>
              <w:t>II (</w:t>
            </w:r>
            <w:r w:rsidRPr="001E166A">
              <w:rPr>
                <w:b/>
                <w:sz w:val="22"/>
                <w:szCs w:val="22"/>
              </w:rPr>
              <w:t>воздух</w:t>
            </w:r>
            <w:r w:rsidRPr="001E166A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F94D67" w:rsidRPr="001E166A" w:rsidTr="00F94D67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Производительность по воздуху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н.м</w:t>
            </w:r>
            <w:r w:rsidRPr="001E166A">
              <w:rPr>
                <w:sz w:val="22"/>
                <w:szCs w:val="22"/>
                <w:vertAlign w:val="superscript"/>
              </w:rPr>
              <w:t>3</w:t>
            </w:r>
            <w:r w:rsidRPr="001E166A">
              <w:rPr>
                <w:sz w:val="22"/>
                <w:szCs w:val="22"/>
              </w:rPr>
              <w:t>/ч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входе в калорифер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выходе из калорифера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  <w:vertAlign w:val="superscript"/>
              </w:rPr>
              <w:t>о</w:t>
            </w:r>
            <w:r w:rsidRPr="001E166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rPr>
          <w:trHeight w:val="730"/>
        </w:trPr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 xml:space="preserve">Материал (углеродистая сталь обыкновенного качества, </w:t>
            </w:r>
          </w:p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нержавеющая сталь, медно-алюминиевый)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b/>
          <w:sz w:val="22"/>
        </w:rPr>
      </w:pPr>
    </w:p>
    <w:p w:rsidR="00F94D67" w:rsidRPr="001E166A" w:rsidRDefault="00F94D67" w:rsidP="00F94D67">
      <w:pPr>
        <w:rPr>
          <w:b/>
          <w:sz w:val="22"/>
        </w:rPr>
      </w:pPr>
      <w:r w:rsidRPr="001E166A">
        <w:rPr>
          <w:b/>
          <w:sz w:val="22"/>
        </w:rPr>
        <w:t>Габаритные размеры калорифера:</w:t>
      </w:r>
    </w:p>
    <w:p w:rsidR="00F94D67" w:rsidRPr="001E166A" w:rsidRDefault="00F94D67" w:rsidP="00F94D67">
      <w:pPr>
        <w:rPr>
          <w:b/>
          <w:sz w:val="22"/>
        </w:rPr>
      </w:pPr>
    </w:p>
    <w:p w:rsidR="00F94D67" w:rsidRPr="001E166A" w:rsidRDefault="00F94D67" w:rsidP="00F94D67">
      <w:pPr>
        <w:rPr>
          <w:b/>
          <w:sz w:val="22"/>
        </w:rPr>
      </w:pPr>
    </w:p>
    <w:p w:rsidR="00F94D67" w:rsidRPr="001E166A" w:rsidRDefault="00F94D67" w:rsidP="00F94D67">
      <w:pPr>
        <w:rPr>
          <w:sz w:val="22"/>
          <w:szCs w:val="22"/>
        </w:rPr>
      </w:pPr>
      <w:r w:rsidRPr="001E166A">
        <w:rPr>
          <w:noProof/>
          <w:sz w:val="22"/>
        </w:rPr>
        <w:drawing>
          <wp:inline distT="0" distB="0" distL="0" distR="0" wp14:anchorId="0E1B4A52" wp14:editId="47FED3A7">
            <wp:extent cx="4600575" cy="1866900"/>
            <wp:effectExtent l="0" t="0" r="9525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44"/>
        <w:gridCol w:w="957"/>
        <w:gridCol w:w="957"/>
        <w:gridCol w:w="957"/>
        <w:gridCol w:w="957"/>
        <w:gridCol w:w="1265"/>
      </w:tblGrid>
      <w:tr w:rsidR="00F94D67" w:rsidRPr="001E166A" w:rsidTr="00F94D67">
        <w:trPr>
          <w:jc w:val="center"/>
        </w:trPr>
        <w:tc>
          <w:tcPr>
            <w:tcW w:w="1129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B2</w:t>
            </w:r>
          </w:p>
        </w:tc>
        <w:tc>
          <w:tcPr>
            <w:tcW w:w="993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H1</w:t>
            </w:r>
          </w:p>
        </w:tc>
        <w:tc>
          <w:tcPr>
            <w:tcW w:w="1144" w:type="dxa"/>
          </w:tcPr>
          <w:p w:rsidR="00F94D67" w:rsidRPr="001E166A" w:rsidRDefault="00F94D67" w:rsidP="00D9503F">
            <w:pPr>
              <w:jc w:val="center"/>
              <w:rPr>
                <w:sz w:val="22"/>
                <w:lang w:val="en-GB"/>
              </w:rPr>
            </w:pPr>
            <w:r w:rsidRPr="001E166A">
              <w:rPr>
                <w:sz w:val="22"/>
                <w:lang w:val="en-GB"/>
              </w:rPr>
              <w:t>S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T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R1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R2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R3</w:t>
            </w:r>
          </w:p>
        </w:tc>
        <w:tc>
          <w:tcPr>
            <w:tcW w:w="1265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R4</w:t>
            </w:r>
          </w:p>
        </w:tc>
      </w:tr>
      <w:tr w:rsidR="00F94D67" w:rsidRPr="001E166A" w:rsidTr="00F94D67">
        <w:trPr>
          <w:jc w:val="center"/>
        </w:trPr>
        <w:tc>
          <w:tcPr>
            <w:tcW w:w="1129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144" w:type="dxa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265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</w:tr>
    </w:tbl>
    <w:p w:rsidR="005C6869" w:rsidRPr="001E166A" w:rsidRDefault="001F78C5" w:rsidP="00F94D67"/>
    <w:sectPr w:rsidR="005C6869" w:rsidRPr="001E166A" w:rsidSect="00F94D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7"/>
    <w:rsid w:val="001E166A"/>
    <w:rsid w:val="001F78C5"/>
    <w:rsid w:val="005D4EE8"/>
    <w:rsid w:val="00AF4500"/>
    <w:rsid w:val="00F304AD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4</cp:revision>
  <dcterms:created xsi:type="dcterms:W3CDTF">2023-04-19T08:13:00Z</dcterms:created>
  <dcterms:modified xsi:type="dcterms:W3CDTF">2026-02-16T15:57:00Z</dcterms:modified>
</cp:coreProperties>
</file>